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1" w:rsidRPr="00EA7D3C" w:rsidRDefault="00FE2D61" w:rsidP="00FE2D61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3</w:t>
      </w:r>
    </w:p>
    <w:p w:rsidR="00FE2D61" w:rsidRPr="00EA7D3C" w:rsidRDefault="005E476F" w:rsidP="00FE2D61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Pr="00AE0723">
        <w:rPr>
          <w:rFonts w:ascii="Times New Roman" w:hAnsi="Times New Roman"/>
        </w:rPr>
        <w:t>RB.271.2.2017.GA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z dnia 20</w:t>
      </w:r>
      <w:r>
        <w:rPr>
          <w:rFonts w:ascii="Times New Roman" w:hAnsi="Times New Roman"/>
        </w:rPr>
        <w:t xml:space="preserve"> marca 2017 r.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1430"/>
        <w:gridCol w:w="1557"/>
      </w:tblGrid>
      <w:tr w:rsidR="000E01DE" w:rsidRPr="00EA7D3C" w:rsidTr="0000232C">
        <w:trPr>
          <w:trHeight w:val="277"/>
        </w:trPr>
        <w:tc>
          <w:tcPr>
            <w:tcW w:w="10778" w:type="dxa"/>
            <w:gridSpan w:val="3"/>
          </w:tcPr>
          <w:p w:rsidR="000E01DE" w:rsidRPr="00EA7D3C" w:rsidRDefault="000E01DE" w:rsidP="00EA32ED">
            <w:pPr>
              <w:spacing w:after="0"/>
              <w:jc w:val="both"/>
              <w:rPr>
                <w:rFonts w:ascii="Times New Roman" w:hAnsi="Times New Roman"/>
              </w:rPr>
            </w:pPr>
            <w:r w:rsidRPr="00EA7D3C">
              <w:rPr>
                <w:rFonts w:ascii="Times New Roman" w:hAnsi="Times New Roman"/>
              </w:rPr>
              <w:t>KOSZTORYS OFERTOWY NA WYKONANIE MONITORINGU SKŁADOWISKA ODPADÓW</w:t>
            </w:r>
          </w:p>
        </w:tc>
      </w:tr>
      <w:tr w:rsidR="001C0FFE" w:rsidRPr="00EA7D3C" w:rsidTr="0000232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Przedmiot badań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netto (zł)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brutto(zł)</w:t>
            </w: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 1, 2, 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1C0FFE" w:rsidRPr="00EA7D3C" w:rsidRDefault="0035371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Badanie w miesiącach: czerwiec 2017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P-2, P-3, studnia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adanie w miesiącach: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 201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emisji i składu gazu składowiskowego  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W zakresie: tlen, dwutlenek węgla, metan, emisja 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Badania w miesiącach: czerwiec 201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0232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(pozycje- od  4  do 11)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1C0FFE" w:rsidRPr="00EA7D3C" w:rsidRDefault="0035371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Badanie w miesiącach: </w:t>
            </w:r>
            <w:r w:rsidR="00A21089">
              <w:rPr>
                <w:rFonts w:ascii="Times New Roman" w:eastAsia="Times New Roman" w:hAnsi="Times New Roman"/>
                <w:lang w:eastAsia="pl-PL"/>
              </w:rPr>
              <w:t>grudzień 2017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poboru wód podziemnych:  P-2, P-3, studnia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1C0FFE" w:rsidRPr="00EA7D3C" w:rsidRDefault="001C0FFE" w:rsidP="003A6AD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Badanie w miesiącach:   grudzień 201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emisji i składu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W zakresie: tlen, dwutlenek węgla, metan, emisja 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Badania w miesiącach: grudzień 201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Ocena przebiegu osiada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nia składowiska  – grudzień 2017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W oparciu o repery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Kontrola stateczności zboczy – grudzień 201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7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Ilość miejsc w których należy wykonać stateczność: 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Sprawność systemu odprowadzania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(1 otwór odgazowujący) – grudzień 201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Zakup opadów atmosferycznych ze st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acji meteorologicznej Pomiar o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padów at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mosferycznych w ujęciu dobowym za rok 2017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Opracowanie raportu rocznego do </w:t>
            </w:r>
            <w:r w:rsidR="005D55E9">
              <w:rPr>
                <w:rFonts w:ascii="Times New Roman" w:eastAsia="Times New Roman" w:hAnsi="Times New Roman"/>
                <w:lang w:eastAsia="pl-PL"/>
              </w:rPr>
              <w:t>17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  <w:r w:rsidR="005D55E9">
              <w:rPr>
                <w:rFonts w:ascii="Times New Roman" w:eastAsia="Times New Roman" w:hAnsi="Times New Roman"/>
                <w:lang w:eastAsia="pl-PL"/>
              </w:rPr>
              <w:t>utego 2018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roku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rPr>
          <w:trHeight w:val="600"/>
        </w:trPr>
        <w:tc>
          <w:tcPr>
            <w:tcW w:w="7770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  <w:b/>
              </w:rPr>
            </w:pPr>
            <w:r w:rsidRPr="00EA7D3C">
              <w:rPr>
                <w:rFonts w:ascii="Times New Roman" w:hAnsi="Times New Roman"/>
                <w:b/>
              </w:rPr>
              <w:t xml:space="preserve">RAZEM CENA </w:t>
            </w:r>
            <w:r w:rsidRPr="00EA7D3C">
              <w:rPr>
                <w:rFonts w:ascii="Times New Roman" w:hAnsi="Times New Roman"/>
              </w:rPr>
              <w:t>(pozycja od 1 do 11):</w:t>
            </w:r>
          </w:p>
        </w:tc>
        <w:tc>
          <w:tcPr>
            <w:tcW w:w="1430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4D55" w:rsidRPr="00EA7D3C" w:rsidRDefault="008D4D55" w:rsidP="00FD660C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8D4D55" w:rsidRPr="00EA7D3C" w:rsidSect="00FD660C">
      <w:pgSz w:w="11906" w:h="16838"/>
      <w:pgMar w:top="1560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57C0B"/>
    <w:rsid w:val="007C476F"/>
    <w:rsid w:val="007D12A9"/>
    <w:rsid w:val="007D630A"/>
    <w:rsid w:val="007D70F2"/>
    <w:rsid w:val="007E07AA"/>
    <w:rsid w:val="007E74DC"/>
    <w:rsid w:val="007F6C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D34FC"/>
    <w:rsid w:val="00CE4C81"/>
    <w:rsid w:val="00D54158"/>
    <w:rsid w:val="00D66840"/>
    <w:rsid w:val="00D7167C"/>
    <w:rsid w:val="00D73106"/>
    <w:rsid w:val="00D75DB5"/>
    <w:rsid w:val="00D76BF5"/>
    <w:rsid w:val="00D8596D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85F52"/>
    <w:rsid w:val="00F94485"/>
    <w:rsid w:val="00F95BE0"/>
    <w:rsid w:val="00FA7729"/>
    <w:rsid w:val="00FA7746"/>
    <w:rsid w:val="00FB78C8"/>
    <w:rsid w:val="00FC31C1"/>
    <w:rsid w:val="00FD1D7C"/>
    <w:rsid w:val="00FD660C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Agnieszka Nawrot-Kopycińska</cp:lastModifiedBy>
  <cp:revision>2</cp:revision>
  <cp:lastPrinted>2017-03-21T07:00:00Z</cp:lastPrinted>
  <dcterms:created xsi:type="dcterms:W3CDTF">2017-03-21T08:45:00Z</dcterms:created>
  <dcterms:modified xsi:type="dcterms:W3CDTF">2017-03-21T08:45:00Z</dcterms:modified>
</cp:coreProperties>
</file>